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445A4F" w:rsidRDefault="006D0557" w:rsidP="00445A4F">
      <w:pPr>
        <w:jc w:val="center"/>
        <w:rPr>
          <w:b/>
        </w:rPr>
      </w:pPr>
      <w:r w:rsidRPr="006D0557">
        <w:rPr>
          <w:b/>
          <w:sz w:val="18"/>
          <w:szCs w:val="18"/>
        </w:rPr>
        <w:t>PROGRAMME EN LIGNE SUR :</w:t>
      </w:r>
      <w:r>
        <w:rPr>
          <w:b/>
          <w:sz w:val="40"/>
          <w:szCs w:val="40"/>
        </w:rPr>
        <w:t xml:space="preserve"> </w:t>
      </w:r>
      <w:hyperlink r:id="rId9" w:history="1">
        <w:r w:rsidR="00445A4F" w:rsidRPr="0080203A">
          <w:rPr>
            <w:rStyle w:val="Lienhypertexte"/>
            <w:b/>
            <w:color w:val="auto"/>
          </w:rPr>
          <w:t>www.epal.asso.fr</w:t>
        </w:r>
      </w:hyperlink>
    </w:p>
    <w:p w:rsidR="00445A4F" w:rsidRPr="00445A4F" w:rsidRDefault="00445A4F" w:rsidP="00445A4F">
      <w:pPr>
        <w:jc w:val="center"/>
        <w:rPr>
          <w:b/>
        </w:rPr>
      </w:pPr>
    </w:p>
    <w:p w:rsidR="00062AE5" w:rsidRPr="0080203A" w:rsidRDefault="0080203A" w:rsidP="00057564">
      <w:pPr>
        <w:ind w:left="-284"/>
        <w:jc w:val="both"/>
        <w:rPr>
          <w:sz w:val="20"/>
          <w:szCs w:val="20"/>
        </w:rPr>
      </w:pPr>
      <w:r w:rsidRPr="00203F51">
        <w:rPr>
          <w:b/>
          <w:sz w:val="20"/>
          <w:szCs w:val="20"/>
          <w:u w:val="single"/>
        </w:rPr>
        <w:t>GRANDE TOMBOLA</w:t>
      </w:r>
      <w:r w:rsidRPr="00203F51">
        <w:rPr>
          <w:b/>
          <w:sz w:val="20"/>
          <w:szCs w:val="20"/>
        </w:rPr>
        <w:t> :</w:t>
      </w:r>
      <w:r w:rsidRPr="0080203A">
        <w:rPr>
          <w:sz w:val="20"/>
          <w:szCs w:val="20"/>
        </w:rPr>
        <w:t xml:space="preserve"> Chacun d’entre nous est sollicité pour vendre</w:t>
      </w:r>
      <w:r w:rsidR="00203F51">
        <w:rPr>
          <w:sz w:val="20"/>
          <w:szCs w:val="20"/>
        </w:rPr>
        <w:t xml:space="preserve"> des tickets de tombola</w:t>
      </w:r>
      <w:r w:rsidRPr="0080203A">
        <w:rPr>
          <w:sz w:val="20"/>
          <w:szCs w:val="20"/>
        </w:rPr>
        <w:t xml:space="preserve"> </w:t>
      </w:r>
      <w:r w:rsidR="00203F51">
        <w:rPr>
          <w:sz w:val="20"/>
          <w:szCs w:val="20"/>
        </w:rPr>
        <w:t>d</w:t>
      </w:r>
      <w:r>
        <w:rPr>
          <w:sz w:val="20"/>
          <w:szCs w:val="20"/>
        </w:rPr>
        <w:t>ans le ca</w:t>
      </w:r>
      <w:r w:rsidRPr="0080203A">
        <w:rPr>
          <w:sz w:val="20"/>
          <w:szCs w:val="20"/>
        </w:rPr>
        <w:t>dre « </w:t>
      </w:r>
      <w:r w:rsidR="00203F51">
        <w:rPr>
          <w:sz w:val="20"/>
          <w:szCs w:val="20"/>
        </w:rPr>
        <w:t>A 100% Pour les A</w:t>
      </w:r>
      <w:r w:rsidRPr="0080203A">
        <w:rPr>
          <w:sz w:val="20"/>
          <w:szCs w:val="20"/>
        </w:rPr>
        <w:t>ssociations »</w:t>
      </w:r>
      <w:r w:rsidR="00203F51">
        <w:rPr>
          <w:sz w:val="20"/>
          <w:szCs w:val="20"/>
        </w:rPr>
        <w:t xml:space="preserve"> du CMB. </w:t>
      </w:r>
      <w:r w:rsidR="00203F51" w:rsidRPr="00203F51">
        <w:rPr>
          <w:b/>
          <w:sz w:val="20"/>
          <w:szCs w:val="20"/>
        </w:rPr>
        <w:t>MOTIVONS NOUS</w:t>
      </w:r>
      <w:r w:rsidR="00203F51">
        <w:rPr>
          <w:sz w:val="20"/>
          <w:szCs w:val="20"/>
        </w:rPr>
        <w:t xml:space="preserve"> et VENDONS le plus de carnets possibles car  les gains seront reversés aux Sémaphores pour financer nos différents projets. </w:t>
      </w:r>
      <w:r w:rsidR="00AE7A79">
        <w:rPr>
          <w:sz w:val="20"/>
          <w:szCs w:val="20"/>
        </w:rPr>
        <w:t xml:space="preserve"> Renseignements et carnets à retirer au Sémaphore de Brest.</w:t>
      </w:r>
    </w:p>
    <w:p w:rsidR="0080203A" w:rsidRPr="00062AE5" w:rsidRDefault="0080203A" w:rsidP="00057564">
      <w:pPr>
        <w:ind w:left="-284"/>
        <w:jc w:val="both"/>
        <w:rPr>
          <w:sz w:val="16"/>
          <w:szCs w:val="16"/>
        </w:rPr>
      </w:pPr>
    </w:p>
    <w:p w:rsidR="006C6F56" w:rsidRDefault="006C6F56" w:rsidP="00057564">
      <w:pPr>
        <w:ind w:left="-284"/>
        <w:jc w:val="both"/>
        <w:rPr>
          <w:b/>
          <w:sz w:val="18"/>
          <w:szCs w:val="18"/>
          <w:u w:val="single"/>
        </w:rPr>
      </w:pPr>
      <w:r w:rsidRPr="006C6F56">
        <w:rPr>
          <w:b/>
          <w:sz w:val="18"/>
          <w:szCs w:val="18"/>
          <w:u w:val="single"/>
        </w:rPr>
        <w:t>SPECTACLE</w:t>
      </w:r>
      <w:r>
        <w:rPr>
          <w:b/>
          <w:sz w:val="18"/>
          <w:szCs w:val="18"/>
          <w:u w:val="single"/>
        </w:rPr>
        <w:t>S</w:t>
      </w:r>
      <w:r w:rsidRPr="006C6F56">
        <w:rPr>
          <w:b/>
          <w:sz w:val="18"/>
          <w:szCs w:val="18"/>
          <w:u w:val="single"/>
        </w:rPr>
        <w:t xml:space="preserve"> </w:t>
      </w:r>
      <w:r w:rsidR="0075181D">
        <w:rPr>
          <w:b/>
          <w:sz w:val="18"/>
          <w:szCs w:val="18"/>
          <w:u w:val="single"/>
        </w:rPr>
        <w:t>DE RUE :</w:t>
      </w:r>
    </w:p>
    <w:p w:rsidR="001D061B" w:rsidRDefault="001D061B" w:rsidP="00057564">
      <w:pPr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>LUNDI 11 mars :</w:t>
      </w:r>
      <w:r w:rsidRPr="00C75972">
        <w:rPr>
          <w:b/>
          <w:sz w:val="20"/>
          <w:szCs w:val="20"/>
        </w:rPr>
        <w:t xml:space="preserve"> </w:t>
      </w:r>
      <w:r w:rsidRPr="00C75972">
        <w:rPr>
          <w:sz w:val="20"/>
          <w:szCs w:val="20"/>
        </w:rPr>
        <w:t xml:space="preserve">Le G.Bistaki </w:t>
      </w:r>
      <w:proofErr w:type="spellStart"/>
      <w:r w:rsidRPr="00C75972">
        <w:rPr>
          <w:sz w:val="20"/>
          <w:szCs w:val="20"/>
        </w:rPr>
        <w:t>Coopératzìa</w:t>
      </w:r>
      <w:proofErr w:type="spellEnd"/>
      <w:r w:rsidRPr="00C75972">
        <w:rPr>
          <w:sz w:val="20"/>
          <w:szCs w:val="20"/>
        </w:rPr>
        <w:t xml:space="preserve">, le Chemin </w:t>
      </w:r>
      <w:r w:rsidR="001410A6">
        <w:rPr>
          <w:sz w:val="20"/>
          <w:szCs w:val="20"/>
        </w:rPr>
        <w:t xml:space="preserve">RDV </w:t>
      </w:r>
      <w:r w:rsidR="0075181D">
        <w:rPr>
          <w:sz w:val="20"/>
          <w:szCs w:val="20"/>
        </w:rPr>
        <w:t xml:space="preserve">à </w:t>
      </w:r>
      <w:r w:rsidR="00FA33FA">
        <w:rPr>
          <w:sz w:val="20"/>
          <w:szCs w:val="20"/>
        </w:rPr>
        <w:t>11H45 devant le cinéma Liberté et repas en ville pour ceux qui le souhaitent (apporter son argent pour le repas)</w:t>
      </w:r>
    </w:p>
    <w:p w:rsidR="00FA33FA" w:rsidRDefault="001410A6" w:rsidP="00BE0C55">
      <w:pPr>
        <w:ind w:left="-284"/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SAMEDI </w:t>
      </w:r>
      <w:r w:rsidR="001D061B">
        <w:rPr>
          <w:b/>
          <w:sz w:val="18"/>
          <w:szCs w:val="18"/>
        </w:rPr>
        <w:t>16 mars :</w:t>
      </w:r>
      <w:r w:rsidR="006C6F56">
        <w:rPr>
          <w:b/>
          <w:sz w:val="18"/>
          <w:szCs w:val="18"/>
        </w:rPr>
        <w:t xml:space="preserve"> </w:t>
      </w:r>
      <w:r w:rsidR="006C6F56" w:rsidRPr="00FA33FA">
        <w:rPr>
          <w:sz w:val="20"/>
          <w:szCs w:val="20"/>
        </w:rPr>
        <w:t>Compagnie Adhok Échappées Bel</w:t>
      </w:r>
      <w:r w:rsidR="00BE0C55">
        <w:rPr>
          <w:sz w:val="20"/>
          <w:szCs w:val="20"/>
        </w:rPr>
        <w:t xml:space="preserve">les – Issue de secours rdv 10h30 </w:t>
      </w:r>
      <w:r w:rsidR="006C6F56" w:rsidRPr="00FA33FA">
        <w:rPr>
          <w:sz w:val="20"/>
          <w:szCs w:val="20"/>
        </w:rPr>
        <w:t xml:space="preserve"> devant le cinéma liberté</w:t>
      </w:r>
      <w:r w:rsidR="00BE0C55">
        <w:rPr>
          <w:sz w:val="20"/>
          <w:szCs w:val="20"/>
        </w:rPr>
        <w:t xml:space="preserve"> (apporter son argent pour le repas en ville)</w:t>
      </w:r>
    </w:p>
    <w:p w:rsidR="00FA33FA" w:rsidRDefault="00FA33FA" w:rsidP="00057564">
      <w:pPr>
        <w:ind w:left="-284"/>
        <w:jc w:val="both"/>
        <w:rPr>
          <w:sz w:val="20"/>
          <w:szCs w:val="20"/>
        </w:rPr>
      </w:pPr>
    </w:p>
    <w:p w:rsidR="001410A6" w:rsidRDefault="00FA33FA" w:rsidP="00057564">
      <w:pPr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QUARTZ : </w:t>
      </w:r>
      <w:r w:rsidR="001410A6" w:rsidRPr="0075181D">
        <w:rPr>
          <w:b/>
          <w:sz w:val="20"/>
          <w:szCs w:val="20"/>
        </w:rPr>
        <w:t>JEUDI 21 mars</w:t>
      </w:r>
      <w:r w:rsidR="001410A6">
        <w:rPr>
          <w:sz w:val="20"/>
          <w:szCs w:val="20"/>
        </w:rPr>
        <w:t xml:space="preserve"> : </w:t>
      </w:r>
      <w:r w:rsidR="001410A6" w:rsidRPr="00FA33FA">
        <w:rPr>
          <w:sz w:val="20"/>
          <w:szCs w:val="20"/>
        </w:rPr>
        <w:t>les musiciens de l’Ensemble et l’équipe du Quartz vous invitent à assister à l’une des répétitions, le jeudi 21 mars de 14 h 30 à 16 h 00 (salle de répétition au 1 er étage du Quartz °- 14 h 30 à 15 h 00 : installation et présentation des œuvres,      15 h 00 à 16 h 00 : répétition).</w:t>
      </w:r>
    </w:p>
    <w:p w:rsidR="00082619" w:rsidRDefault="00082619" w:rsidP="00057564">
      <w:pPr>
        <w:ind w:left="-284"/>
        <w:jc w:val="both"/>
        <w:rPr>
          <w:sz w:val="20"/>
          <w:szCs w:val="20"/>
        </w:rPr>
      </w:pPr>
    </w:p>
    <w:p w:rsidR="00BE0C55" w:rsidRPr="00082619" w:rsidRDefault="00082619" w:rsidP="00057564">
      <w:pPr>
        <w:ind w:left="-284"/>
        <w:jc w:val="both"/>
        <w:rPr>
          <w:sz w:val="20"/>
          <w:szCs w:val="20"/>
        </w:rPr>
      </w:pPr>
      <w:r w:rsidRPr="00082619">
        <w:rPr>
          <w:b/>
          <w:sz w:val="20"/>
          <w:szCs w:val="20"/>
        </w:rPr>
        <w:t>PASSIONNEMENT PHOTOS :</w:t>
      </w:r>
      <w:r>
        <w:rPr>
          <w:b/>
          <w:sz w:val="20"/>
          <w:szCs w:val="20"/>
        </w:rPr>
        <w:t xml:space="preserve"> </w:t>
      </w:r>
      <w:r w:rsidRPr="00082619">
        <w:rPr>
          <w:sz w:val="20"/>
          <w:szCs w:val="20"/>
        </w:rPr>
        <w:t>Apportez vos appareils photos si vous en avez un</w:t>
      </w:r>
    </w:p>
    <w:p w:rsidR="006C6F56" w:rsidRDefault="006C6F56" w:rsidP="00A3554F">
      <w:pPr>
        <w:ind w:left="-284"/>
        <w:rPr>
          <w:sz w:val="20"/>
          <w:szCs w:val="20"/>
        </w:rPr>
      </w:pPr>
    </w:p>
    <w:p w:rsidR="00062AE5" w:rsidRDefault="00706EEC" w:rsidP="00A3554F">
      <w:pPr>
        <w:ind w:left="-284"/>
        <w:rPr>
          <w:sz w:val="20"/>
          <w:szCs w:val="20"/>
        </w:rPr>
      </w:pPr>
      <w:r w:rsidRPr="00706EEC">
        <w:rPr>
          <w:b/>
          <w:sz w:val="20"/>
          <w:szCs w:val="20"/>
          <w:u w:val="single"/>
        </w:rPr>
        <w:t>« SOURIS A L’ORDI » :</w:t>
      </w:r>
      <w:r>
        <w:rPr>
          <w:sz w:val="20"/>
          <w:szCs w:val="20"/>
        </w:rPr>
        <w:t xml:space="preserve"> Nouvel Atelier informatique (remise à niveau pour mieux utiliser l’ordinateur et internet et enrichir et mettre à jour la page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du Sémaphore)</w:t>
      </w:r>
    </w:p>
    <w:p w:rsidR="00706EEC" w:rsidRPr="007F175B" w:rsidRDefault="00706EEC" w:rsidP="00A3554F">
      <w:pPr>
        <w:ind w:left="-284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C15582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10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1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084A52" w:rsidRDefault="00302711" w:rsidP="00057564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MARS</w:t>
      </w:r>
      <w:r w:rsidR="006D0557">
        <w:rPr>
          <w:rFonts w:ascii="Times New Roman" w:hAnsi="Times New Roman"/>
          <w:noProof/>
          <w:sz w:val="36"/>
          <w:szCs w:val="36"/>
        </w:rPr>
        <w:t xml:space="preserve">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057564">
        <w:rPr>
          <w:rFonts w:ascii="Times New Roman" w:hAnsi="Times New Roman"/>
          <w:noProof/>
          <w:sz w:val="44"/>
          <w:szCs w:val="44"/>
        </w:rPr>
        <w:t xml:space="preserve">   </w:t>
      </w:r>
      <w:r w:rsidR="001C2C65" w:rsidRPr="001C2C65">
        <w:rPr>
          <w:rFonts w:ascii="Times New Roman" w:hAnsi="Times New Roman"/>
          <w:sz w:val="40"/>
          <w:szCs w:val="40"/>
        </w:rPr>
        <w:t>BREST</w:t>
      </w:r>
      <w:r w:rsidR="001C2C65">
        <w:rPr>
          <w:noProof/>
        </w:rPr>
        <w:t xml:space="preserve">       </w:t>
      </w:r>
      <w:r w:rsidR="001C2C65"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2C2EEE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84A52" w:rsidRPr="00D76F86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D76F86" w:rsidRPr="00D76F86" w:rsidRDefault="00D76F86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310FF8" w:rsidRPr="00B951BD" w:rsidRDefault="00C15582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C15582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39pt" adj="5665" fillcolor="black">
            <v:shadow color="#868686"/>
            <v:textpath style="font-family:&quot;Impact&quot;;font-size:20pt;v-text-kern:t" trim="t" fitpath="t" xscale="f" string="DANSFABRIK"/>
          </v:shape>
        </w:pict>
      </w:r>
      <w:r w:rsidRPr="00C15582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2.75pt;height:33pt" fillcolor="black">
            <v:shadow color="#868686"/>
            <v:textpath style="font-family:&quot;Arial Black&quot;;font-size:28pt;v-text-kern:t" trim="t" fitpath="t" string="RELAXATION YOGA"/>
          </v:shape>
        </w:pict>
      </w:r>
    </w:p>
    <w:p w:rsidR="00930C09" w:rsidRPr="00B951BD" w:rsidRDefault="00C15582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C15582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FEST DEIZ"/>
          </v:shape>
        </w:pict>
      </w:r>
    </w:p>
    <w:p w:rsidR="00930C09" w:rsidRPr="00B951BD" w:rsidRDefault="00C15582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C15582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CONSEIL VIE SOCIALE"/>
          </v:shape>
        </w:pict>
      </w:r>
    </w:p>
    <w:p w:rsidR="00F4543E" w:rsidRPr="00B951BD" w:rsidRDefault="00C15582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C15582">
        <w:rPr>
          <w:sz w:val="28"/>
          <w:szCs w:val="28"/>
          <w:lang w:val="en-US"/>
        </w:rPr>
        <w:pict>
          <v:shape id="_x0000_i1029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&quot;PAYS DU MONDE&quot;"/>
          </v:shape>
        </w:pict>
      </w:r>
    </w:p>
    <w:p w:rsidR="005642E7" w:rsidRPr="00B951BD" w:rsidRDefault="005642E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4325EC" w:rsidRPr="00B951BD" w:rsidRDefault="00C15582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C15582">
        <w:rPr>
          <w:sz w:val="28"/>
          <w:szCs w:val="28"/>
          <w:lang w:val="en-US"/>
        </w:rPr>
        <w:pict>
          <v:shape id="_x0000_i1030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SPECTACLE &quot;CHORUS&quot; AU QUARTZ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Pr="00C15582"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&quot;SOURIS à l'ORDI&quot; Atelier informatique"/>
          </v:shape>
        </w:pict>
      </w:r>
      <w:r w:rsidRPr="00C15582">
        <w:rPr>
          <w:sz w:val="28"/>
          <w:szCs w:val="28"/>
          <w:lang w:val="en-US"/>
        </w:rPr>
        <w:pict>
          <v:shape id="_x0000_i1032" type="#_x0000_t161" style="width:358.5pt;height:45pt" adj="5665" fillcolor="black">
            <v:shadow color="#868686"/>
            <v:textpath style="font-family:&quot;Impact&quot;;font-size:24pt;v-text-kern:t" trim="t" fitpath="t" xscale="f" string="CONCERTS A LA CARENE"/>
          </v:shape>
        </w:pict>
      </w:r>
    </w:p>
    <w:p w:rsidR="004325EC" w:rsidRDefault="00C15582" w:rsidP="007F175B">
      <w:pPr>
        <w:ind w:left="-142" w:hanging="142"/>
        <w:jc w:val="center"/>
        <w:rPr>
          <w:sz w:val="28"/>
          <w:szCs w:val="28"/>
        </w:rPr>
      </w:pPr>
      <w:r w:rsidRPr="00C15582">
        <w:rPr>
          <w:sz w:val="28"/>
          <w:szCs w:val="28"/>
        </w:rPr>
        <w:pict>
          <v:shape id="_x0000_i1033" type="#_x0000_t172" style="width:368.25pt;height:32.25pt" fillcolor="black">
            <v:shadow color="#868686"/>
            <v:textpath style="font-family:&quot;Arial Black&quot;;font-size:28pt;v-text-kern:t" trim="t" fitpath="t" string="&quot;QUAND LA MUSIQUE EST BONNE&quot;"/>
          </v:shape>
        </w:pict>
      </w:r>
    </w:p>
    <w:p w:rsidR="004325EC" w:rsidRPr="00975AFE" w:rsidRDefault="004325EC" w:rsidP="00B951BD">
      <w:pPr>
        <w:ind w:left="-142"/>
        <w:jc w:val="both"/>
        <w:rPr>
          <w:sz w:val="20"/>
          <w:szCs w:val="22"/>
        </w:rPr>
      </w:pPr>
      <w:r w:rsidRPr="00975AFE">
        <w:rPr>
          <w:b/>
          <w:bCs/>
          <w:caps/>
          <w:sz w:val="20"/>
          <w:u w:val="single"/>
        </w:rPr>
        <w:t>Comment s’inscrire :</w:t>
      </w:r>
      <w:r w:rsidRPr="00975AFE">
        <w:rPr>
          <w:b/>
          <w:bCs/>
          <w:caps/>
          <w:sz w:val="20"/>
        </w:rPr>
        <w:t xml:space="preserve"> </w:t>
      </w:r>
      <w:r w:rsidRPr="00975AFE">
        <w:rPr>
          <w:b/>
          <w:sz w:val="20"/>
        </w:rPr>
        <w:t xml:space="preserve">Pour participer à une activité, vous devez </w:t>
      </w:r>
      <w:r w:rsidR="00706EEC">
        <w:rPr>
          <w:b/>
          <w:sz w:val="20"/>
        </w:rPr>
        <w:t xml:space="preserve">vous inscrire </w:t>
      </w:r>
      <w:r w:rsidRPr="00975AFE">
        <w:rPr>
          <w:sz w:val="20"/>
        </w:rPr>
        <w:t xml:space="preserve">pour permettre une </w:t>
      </w:r>
      <w:r w:rsidR="00706EEC">
        <w:rPr>
          <w:sz w:val="20"/>
        </w:rPr>
        <w:t xml:space="preserve">bonne </w:t>
      </w:r>
      <w:r w:rsidRPr="00975AFE">
        <w:rPr>
          <w:sz w:val="20"/>
        </w:rPr>
        <w:t>organisation (transport, nombre d’animateurs).</w:t>
      </w:r>
      <w:r w:rsidRPr="00975AFE">
        <w:rPr>
          <w:b/>
          <w:bCs/>
          <w:sz w:val="20"/>
        </w:rPr>
        <w:t>Cochez les activités</w:t>
      </w:r>
      <w:r w:rsidRPr="00975AFE">
        <w:rPr>
          <w:sz w:val="20"/>
        </w:rPr>
        <w:t xml:space="preserve"> auxquelles vous souhaitez participer sur la page centrale du programme et conservez celle-ci, passez au Sémaphore ou téléphonez.  Si vous rencontrez des problèmes, demandez nous de l’aide</w:t>
      </w:r>
      <w:r w:rsidRPr="00975AFE">
        <w:rPr>
          <w:sz w:val="20"/>
          <w:szCs w:val="22"/>
        </w:rPr>
        <w:t>.</w:t>
      </w:r>
    </w:p>
    <w:sectPr w:rsidR="004325EC" w:rsidRPr="00975AFE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11" w:rsidRDefault="00D26C11" w:rsidP="00C067E4">
      <w:r>
        <w:separator/>
      </w:r>
    </w:p>
  </w:endnote>
  <w:endnote w:type="continuationSeparator" w:id="0">
    <w:p w:rsidR="00D26C11" w:rsidRDefault="00D26C11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11" w:rsidRDefault="00D26C11" w:rsidP="00C067E4">
      <w:r>
        <w:separator/>
      </w:r>
    </w:p>
  </w:footnote>
  <w:footnote w:type="continuationSeparator" w:id="0">
    <w:p w:rsidR="00D26C11" w:rsidRDefault="00D26C11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57564"/>
    <w:rsid w:val="00062AE5"/>
    <w:rsid w:val="00066622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203F51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D1D3B"/>
    <w:rsid w:val="003D75F1"/>
    <w:rsid w:val="00402F1E"/>
    <w:rsid w:val="00421C59"/>
    <w:rsid w:val="00421FDD"/>
    <w:rsid w:val="00424DB1"/>
    <w:rsid w:val="004325EC"/>
    <w:rsid w:val="00440377"/>
    <w:rsid w:val="00440F08"/>
    <w:rsid w:val="004439C2"/>
    <w:rsid w:val="00445A4F"/>
    <w:rsid w:val="004548FC"/>
    <w:rsid w:val="00461FAB"/>
    <w:rsid w:val="00467228"/>
    <w:rsid w:val="00473604"/>
    <w:rsid w:val="00476562"/>
    <w:rsid w:val="00477091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C256A"/>
    <w:rsid w:val="005C2944"/>
    <w:rsid w:val="005C66A6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50A5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6315"/>
    <w:rsid w:val="00800EBB"/>
    <w:rsid w:val="0080203A"/>
    <w:rsid w:val="008173B9"/>
    <w:rsid w:val="00822F2B"/>
    <w:rsid w:val="00833CD6"/>
    <w:rsid w:val="00834885"/>
    <w:rsid w:val="00835BFE"/>
    <w:rsid w:val="008517A1"/>
    <w:rsid w:val="008724B8"/>
    <w:rsid w:val="00876509"/>
    <w:rsid w:val="00876CBE"/>
    <w:rsid w:val="008829AD"/>
    <w:rsid w:val="0089108F"/>
    <w:rsid w:val="00895604"/>
    <w:rsid w:val="008A0188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97D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61D8"/>
    <w:rsid w:val="00CE7CAE"/>
    <w:rsid w:val="00CF5989"/>
    <w:rsid w:val="00D02762"/>
    <w:rsid w:val="00D106B2"/>
    <w:rsid w:val="00D11745"/>
    <w:rsid w:val="00D11CB1"/>
    <w:rsid w:val="00D17845"/>
    <w:rsid w:val="00D2041A"/>
    <w:rsid w:val="00D26C11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A8C"/>
    <w:rsid w:val="00DC7003"/>
    <w:rsid w:val="00DD6435"/>
    <w:rsid w:val="00DE260A"/>
    <w:rsid w:val="00DE41FE"/>
    <w:rsid w:val="00DE7279"/>
    <w:rsid w:val="00DF77D1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A2E6C"/>
    <w:rsid w:val="00EA5FF5"/>
    <w:rsid w:val="00EA62AF"/>
    <w:rsid w:val="00EA7A8C"/>
    <w:rsid w:val="00EB1C0F"/>
    <w:rsid w:val="00EB3C88"/>
    <w:rsid w:val="00EB4953"/>
    <w:rsid w:val="00EC502E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B2128"/>
    <w:rsid w:val="00FB30A5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lelay@epal.asso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nehelene.saillour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B0E4-0078-4059-B116-F88B0B56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3249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6</cp:revision>
  <cp:lastPrinted>2013-02-26T12:52:00Z</cp:lastPrinted>
  <dcterms:created xsi:type="dcterms:W3CDTF">2013-02-19T16:43:00Z</dcterms:created>
  <dcterms:modified xsi:type="dcterms:W3CDTF">2013-02-26T12:52:00Z</dcterms:modified>
</cp:coreProperties>
</file>