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5" w:rsidRDefault="00DD6435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 w:rsidRPr="00DB478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8B0A9F"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B951BD" w:rsidRDefault="00B951BD" w:rsidP="009123B4">
      <w:pPr>
        <w:pStyle w:val="Paragraphedeliste"/>
        <w:ind w:left="-284"/>
        <w:jc w:val="both"/>
        <w:rPr>
          <w:b/>
          <w:sz w:val="18"/>
          <w:szCs w:val="18"/>
          <w:u w:val="single"/>
        </w:rPr>
      </w:pPr>
    </w:p>
    <w:p w:rsidR="006D0557" w:rsidRPr="00F42A70" w:rsidRDefault="006D0557" w:rsidP="006D0557">
      <w:pPr>
        <w:jc w:val="center"/>
      </w:pPr>
      <w:r w:rsidRPr="006D0557">
        <w:rPr>
          <w:b/>
          <w:sz w:val="18"/>
          <w:szCs w:val="18"/>
        </w:rPr>
        <w:t>PROGRAMME EN LIGNE SUR :</w:t>
      </w:r>
      <w:r>
        <w:rPr>
          <w:b/>
          <w:sz w:val="40"/>
          <w:szCs w:val="40"/>
        </w:rPr>
        <w:t xml:space="preserve"> </w:t>
      </w:r>
      <w:r w:rsidRPr="006D0557">
        <w:rPr>
          <w:b/>
        </w:rPr>
        <w:t>www.epal.asso.fr</w:t>
      </w:r>
    </w:p>
    <w:p w:rsidR="00062AE5" w:rsidRPr="00062AE5" w:rsidRDefault="00062AE5" w:rsidP="005270E7">
      <w:pPr>
        <w:ind w:left="-284"/>
        <w:rPr>
          <w:sz w:val="16"/>
          <w:szCs w:val="16"/>
        </w:rPr>
      </w:pPr>
    </w:p>
    <w:p w:rsidR="00A3554F" w:rsidRDefault="005270E7" w:rsidP="00A3554F">
      <w:pPr>
        <w:ind w:left="-284"/>
        <w:rPr>
          <w:sz w:val="20"/>
          <w:szCs w:val="20"/>
        </w:rPr>
      </w:pPr>
      <w:r w:rsidRPr="007F175B">
        <w:rPr>
          <w:b/>
          <w:sz w:val="20"/>
          <w:szCs w:val="20"/>
          <w:u w:val="single"/>
        </w:rPr>
        <w:t xml:space="preserve">« QUAND LA MUSIQUE EST BONNE » : </w:t>
      </w:r>
      <w:r w:rsidR="00A3554F" w:rsidRPr="007F175B">
        <w:rPr>
          <w:sz w:val="20"/>
          <w:szCs w:val="20"/>
        </w:rPr>
        <w:t xml:space="preserve">Ecoute de musiques de différents styles, </w:t>
      </w:r>
      <w:r w:rsidR="00062AE5" w:rsidRPr="007F175B">
        <w:rPr>
          <w:sz w:val="20"/>
          <w:szCs w:val="20"/>
        </w:rPr>
        <w:t>fabrication</w:t>
      </w:r>
      <w:r w:rsidR="00A3554F" w:rsidRPr="007F175B">
        <w:rPr>
          <w:sz w:val="20"/>
          <w:szCs w:val="20"/>
        </w:rPr>
        <w:t xml:space="preserve"> d’instruments de musique, Quizz musical, Karaoké…</w:t>
      </w:r>
    </w:p>
    <w:p w:rsidR="00062AE5" w:rsidRPr="007F175B" w:rsidRDefault="00062AE5" w:rsidP="00A3554F">
      <w:pPr>
        <w:ind w:left="-284"/>
        <w:rPr>
          <w:sz w:val="20"/>
          <w:szCs w:val="20"/>
        </w:rPr>
      </w:pPr>
    </w:p>
    <w:p w:rsidR="00A3554F" w:rsidRDefault="00A3554F" w:rsidP="00A3554F">
      <w:pPr>
        <w:ind w:left="-284"/>
        <w:rPr>
          <w:sz w:val="20"/>
          <w:szCs w:val="20"/>
        </w:rPr>
      </w:pPr>
      <w:r w:rsidRPr="007F175B">
        <w:rPr>
          <w:b/>
          <w:sz w:val="20"/>
          <w:szCs w:val="20"/>
          <w:u w:val="single"/>
        </w:rPr>
        <w:t>« RECYCLONS !!!! » :</w:t>
      </w:r>
      <w:r w:rsidRPr="007F175B">
        <w:rPr>
          <w:sz w:val="20"/>
          <w:szCs w:val="20"/>
        </w:rPr>
        <w:t xml:space="preserve"> Récupération d’objet de la vie quotidienne qui ne servent plus pour fabriquer des petits objets de décoration </w:t>
      </w:r>
      <w:proofErr w:type="gramStart"/>
      <w:r w:rsidRPr="007F175B">
        <w:rPr>
          <w:sz w:val="20"/>
          <w:szCs w:val="20"/>
        </w:rPr>
        <w:t>…(</w:t>
      </w:r>
      <w:proofErr w:type="gramEnd"/>
      <w:r w:rsidRPr="007F175B">
        <w:rPr>
          <w:sz w:val="20"/>
          <w:szCs w:val="20"/>
        </w:rPr>
        <w:t xml:space="preserve"> Merci d’apporter  des bouteilles de coca ou briques de jus d’orange vidées et lavées)</w:t>
      </w:r>
    </w:p>
    <w:p w:rsidR="00062AE5" w:rsidRPr="00062AE5" w:rsidRDefault="00062AE5" w:rsidP="00A3554F">
      <w:pPr>
        <w:ind w:left="-284"/>
        <w:rPr>
          <w:sz w:val="16"/>
          <w:szCs w:val="16"/>
        </w:rPr>
      </w:pPr>
    </w:p>
    <w:p w:rsidR="00062AE5" w:rsidRDefault="006D0557" w:rsidP="00A3554F">
      <w:pPr>
        <w:ind w:left="-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BODY PERCUSSION</w:t>
      </w:r>
      <w:r w:rsidR="00A3554F" w:rsidRPr="007F175B">
        <w:rPr>
          <w:b/>
          <w:sz w:val="20"/>
          <w:szCs w:val="20"/>
          <w:u w:val="single"/>
        </w:rPr>
        <w:t xml:space="preserve"> : </w:t>
      </w:r>
      <w:r>
        <w:rPr>
          <w:sz w:val="20"/>
          <w:szCs w:val="20"/>
        </w:rPr>
        <w:t>INSCRIPTIONS CLOSES. Intervenant : Florent de l’association « vivre le monde ». Le jeudi de 18 à 19h au sémaphore.</w:t>
      </w:r>
    </w:p>
    <w:p w:rsidR="006D0557" w:rsidRPr="00062AE5" w:rsidRDefault="006D0557" w:rsidP="00A3554F">
      <w:pPr>
        <w:ind w:left="-284"/>
        <w:jc w:val="both"/>
        <w:rPr>
          <w:sz w:val="16"/>
          <w:szCs w:val="16"/>
        </w:rPr>
      </w:pPr>
    </w:p>
    <w:p w:rsidR="00DE7279" w:rsidRDefault="00347D86" w:rsidP="009123B4">
      <w:pPr>
        <w:pStyle w:val="Paragraphedeliste"/>
        <w:ind w:left="-284"/>
        <w:jc w:val="both"/>
        <w:rPr>
          <w:sz w:val="20"/>
          <w:szCs w:val="20"/>
        </w:rPr>
      </w:pPr>
      <w:r w:rsidRPr="007F175B">
        <w:rPr>
          <w:b/>
          <w:sz w:val="20"/>
          <w:szCs w:val="20"/>
          <w:u w:val="single"/>
        </w:rPr>
        <w:t>FRESQ ‘ART</w:t>
      </w:r>
      <w:r w:rsidR="00975AFE" w:rsidRPr="007F175B">
        <w:rPr>
          <w:b/>
          <w:sz w:val="20"/>
          <w:szCs w:val="20"/>
          <w:u w:val="single"/>
        </w:rPr>
        <w:t> :</w:t>
      </w:r>
      <w:r w:rsidR="00975AFE" w:rsidRPr="007F175B">
        <w:rPr>
          <w:b/>
          <w:sz w:val="20"/>
          <w:szCs w:val="20"/>
        </w:rPr>
        <w:t xml:space="preserve"> </w:t>
      </w:r>
      <w:r w:rsidRPr="007F175B">
        <w:rPr>
          <w:sz w:val="20"/>
          <w:szCs w:val="20"/>
        </w:rPr>
        <w:t xml:space="preserve">Le Lundi tous les 15 jours avec Muriel, Intervenante en Arts Plastiques : </w:t>
      </w:r>
      <w:r w:rsidRPr="007F175B">
        <w:rPr>
          <w:b/>
          <w:sz w:val="20"/>
          <w:szCs w:val="20"/>
        </w:rPr>
        <w:t>Réalisation d’une fresque au Sémaphore</w:t>
      </w:r>
      <w:r w:rsidRPr="007F175B">
        <w:rPr>
          <w:sz w:val="20"/>
          <w:szCs w:val="20"/>
        </w:rPr>
        <w:t xml:space="preserve"> pour égayer les locaux…</w:t>
      </w:r>
    </w:p>
    <w:p w:rsidR="00062AE5" w:rsidRPr="00062AE5" w:rsidRDefault="00062AE5" w:rsidP="009123B4">
      <w:pPr>
        <w:pStyle w:val="Paragraphedeliste"/>
        <w:ind w:left="-284"/>
        <w:jc w:val="both"/>
        <w:rPr>
          <w:sz w:val="16"/>
          <w:szCs w:val="16"/>
        </w:rPr>
      </w:pPr>
    </w:p>
    <w:p w:rsidR="009B39B4" w:rsidRDefault="006D0557" w:rsidP="00B951BD">
      <w:pPr>
        <w:pStyle w:val="Paragraphedeliste"/>
        <w:ind w:left="-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EXPRESSION THEATRALE</w:t>
      </w:r>
      <w:r w:rsidR="00B951BD" w:rsidRPr="007F175B">
        <w:rPr>
          <w:b/>
          <w:sz w:val="20"/>
          <w:szCs w:val="20"/>
          <w:u w:val="single"/>
        </w:rPr>
        <w:t> :</w:t>
      </w:r>
      <w:r w:rsidR="00B951BD" w:rsidRPr="007F175B">
        <w:rPr>
          <w:sz w:val="20"/>
          <w:szCs w:val="20"/>
        </w:rPr>
        <w:t xml:space="preserve"> </w:t>
      </w:r>
      <w:r>
        <w:rPr>
          <w:sz w:val="20"/>
          <w:szCs w:val="20"/>
        </w:rPr>
        <w:t>Renseignements auprès de Julie (stagiaire)</w:t>
      </w:r>
    </w:p>
    <w:p w:rsidR="0050073A" w:rsidRDefault="0050073A" w:rsidP="00B951BD">
      <w:pPr>
        <w:pStyle w:val="Paragraphedeliste"/>
        <w:ind w:left="-284"/>
        <w:jc w:val="both"/>
        <w:rPr>
          <w:sz w:val="20"/>
          <w:szCs w:val="20"/>
        </w:rPr>
      </w:pPr>
    </w:p>
    <w:p w:rsidR="0050073A" w:rsidRDefault="0050073A" w:rsidP="00B951BD">
      <w:pPr>
        <w:pStyle w:val="Paragraphedeliste"/>
        <w:ind w:left="-284"/>
        <w:jc w:val="both"/>
        <w:rPr>
          <w:sz w:val="20"/>
          <w:szCs w:val="20"/>
        </w:rPr>
      </w:pPr>
      <w:r w:rsidRPr="0050073A">
        <w:rPr>
          <w:b/>
          <w:sz w:val="20"/>
          <w:szCs w:val="20"/>
          <w:u w:val="single"/>
        </w:rPr>
        <w:t>SORTIE A QUIMPER</w:t>
      </w:r>
      <w:r>
        <w:rPr>
          <w:sz w:val="20"/>
          <w:szCs w:val="20"/>
        </w:rPr>
        <w:t> : Coût à définir en fonction du moyen de transport</w:t>
      </w:r>
    </w:p>
    <w:p w:rsidR="006D0557" w:rsidRDefault="006D0557" w:rsidP="00B951BD">
      <w:pPr>
        <w:pStyle w:val="Paragraphedeliste"/>
        <w:ind w:left="-284"/>
        <w:jc w:val="both"/>
        <w:rPr>
          <w:sz w:val="20"/>
          <w:szCs w:val="20"/>
        </w:rPr>
      </w:pPr>
    </w:p>
    <w:p w:rsidR="00DE7279" w:rsidRPr="00DE7279" w:rsidRDefault="00DE7279" w:rsidP="009123B4">
      <w:pPr>
        <w:pStyle w:val="Paragraphedeliste"/>
        <w:ind w:left="-284"/>
        <w:jc w:val="both"/>
        <w:rPr>
          <w:sz w:val="20"/>
          <w:szCs w:val="20"/>
        </w:rPr>
      </w:pPr>
    </w:p>
    <w:p w:rsidR="00DD6435" w:rsidRPr="009123B4" w:rsidRDefault="00DD6435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0432A7" w:rsidRPr="009123B4" w:rsidRDefault="000432A7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0F7EC5" w:rsidRPr="004B0D50" w:rsidRDefault="000F7EC5" w:rsidP="009123B4">
      <w:pPr>
        <w:pStyle w:val="Paragraphedeliste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</w:t>
      </w:r>
      <w:r w:rsidR="00D76F86" w:rsidRPr="004B0D50">
        <w:rPr>
          <w:noProof/>
          <w:color w:val="000000"/>
          <w:sz w:val="20"/>
          <w:szCs w:val="20"/>
        </w:rPr>
        <w:t xml:space="preserve">ludique </w:t>
      </w:r>
      <w:r w:rsidRPr="004B0D50">
        <w:rPr>
          <w:noProof/>
          <w:color w:val="000000"/>
          <w:sz w:val="20"/>
          <w:szCs w:val="20"/>
        </w:rPr>
        <w:t xml:space="preserve">de l’esprit, aide à la réalisation de lettres de motivations et CV, … </w:t>
      </w:r>
    </w:p>
    <w:p w:rsidR="00975AFE" w:rsidRPr="004B0D50" w:rsidRDefault="00975AF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975AFE" w:rsidRPr="004B0D50" w:rsidRDefault="00975AF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vendredi soir à 18h30. Lieu à définir avec Margot pendant les vacances scolaire (3 rue du Stiff ou autre)</w:t>
      </w:r>
    </w:p>
    <w:p w:rsidR="00A75541" w:rsidRPr="004B0D50" w:rsidRDefault="00A75541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0432A7" w:rsidRPr="00FD24C6" w:rsidRDefault="000432A7" w:rsidP="00DD6435">
      <w:pPr>
        <w:ind w:left="-284" w:right="-143"/>
        <w:jc w:val="both"/>
        <w:rPr>
          <w:sz w:val="18"/>
          <w:szCs w:val="18"/>
        </w:rPr>
      </w:pPr>
    </w:p>
    <w:p w:rsidR="00975AFE" w:rsidRDefault="00DD6435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D55493" w:rsidRPr="00975AFE" w:rsidRDefault="00DD6435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 w:rsidR="00975AFE">
        <w:rPr>
          <w:sz w:val="20"/>
          <w:szCs w:val="20"/>
        </w:rPr>
        <w:t xml:space="preserve">                 </w:t>
      </w:r>
      <w:r w:rsidR="00D55493" w:rsidRPr="00975AFE">
        <w:rPr>
          <w:bCs/>
          <w:sz w:val="20"/>
          <w:szCs w:val="20"/>
        </w:rPr>
        <w:t>Stan</w:t>
      </w:r>
      <w:r w:rsidR="00D55493" w:rsidRPr="00975AFE">
        <w:rPr>
          <w:sz w:val="20"/>
          <w:szCs w:val="20"/>
        </w:rPr>
        <w:t>.alan@epal.asso.fr</w:t>
      </w:r>
    </w:p>
    <w:p w:rsidR="000432A7" w:rsidRPr="00B91250" w:rsidRDefault="000432A7" w:rsidP="00DD6435">
      <w:pPr>
        <w:ind w:left="-284" w:right="14"/>
        <w:rPr>
          <w:sz w:val="16"/>
          <w:szCs w:val="16"/>
        </w:rPr>
      </w:pPr>
    </w:p>
    <w:p w:rsidR="00975AFE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DD6435" w:rsidRPr="00485DB6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 w:rsidR="004B0D50">
        <w:rPr>
          <w:rFonts w:ascii="Times New Roman" w:hAnsi="Times New Roman"/>
          <w:sz w:val="24"/>
          <w:szCs w:val="24"/>
        </w:rPr>
        <w:t xml:space="preserve">      Nadine PLACIDE</w:t>
      </w:r>
    </w:p>
    <w:p w:rsidR="00DD6435" w:rsidRPr="00485DB6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 w:rsidR="00485DB6"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 w:rsidR="00485DB6"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DD6435" w:rsidRPr="00485DB6" w:rsidRDefault="006204F6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9" w:history="1">
        <w:r w:rsidR="00DD6435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485DB6">
        <w:rPr>
          <w:sz w:val="20"/>
          <w:szCs w:val="20"/>
        </w:rPr>
        <w:t xml:space="preserve">    </w:t>
      </w:r>
      <w:r w:rsidR="00DD6435" w:rsidRPr="00485DB6">
        <w:rPr>
          <w:sz w:val="20"/>
          <w:szCs w:val="20"/>
        </w:rPr>
        <w:t>/</w:t>
      </w:r>
      <w:r w:rsidR="00485DB6">
        <w:rPr>
          <w:sz w:val="20"/>
          <w:szCs w:val="20"/>
        </w:rPr>
        <w:t xml:space="preserve"> </w:t>
      </w:r>
      <w:hyperlink r:id="rId10" w:history="1">
        <w:r w:rsidR="00DD6435" w:rsidRPr="00485DB6">
          <w:rPr>
            <w:rStyle w:val="Lienhypertexte"/>
            <w:color w:val="000000" w:themeColor="text1"/>
            <w:sz w:val="20"/>
            <w:szCs w:val="20"/>
            <w:u w:val="none"/>
          </w:rPr>
          <w:t>denise.lelay@epal.asso.f</w:t>
        </w:r>
        <w:r w:rsidR="00485DB6">
          <w:rPr>
            <w:rStyle w:val="Lienhypertexte"/>
            <w:color w:val="000000" w:themeColor="text1"/>
            <w:sz w:val="20"/>
            <w:szCs w:val="20"/>
            <w:u w:val="none"/>
          </w:rPr>
          <w:t xml:space="preserve">r   </w:t>
        </w:r>
      </w:hyperlink>
      <w:r w:rsidR="00485DB6">
        <w:rPr>
          <w:sz w:val="20"/>
          <w:szCs w:val="20"/>
        </w:rPr>
        <w:t xml:space="preserve">/  </w:t>
      </w:r>
      <w:r w:rsidR="00DD6435" w:rsidRPr="00485DB6">
        <w:rPr>
          <w:color w:val="000000" w:themeColor="text1"/>
          <w:sz w:val="20"/>
          <w:szCs w:val="20"/>
        </w:rPr>
        <w:t>nadine.placide@epal.asso.fr</w:t>
      </w:r>
    </w:p>
    <w:p w:rsidR="000432A7" w:rsidRDefault="000432A7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0432A7" w:rsidRPr="00C91C53" w:rsidRDefault="000432A7" w:rsidP="000432A7">
      <w:pPr>
        <w:ind w:left="-284"/>
        <w:jc w:val="both"/>
        <w:rPr>
          <w:i/>
          <w:iCs/>
          <w:sz w:val="20"/>
          <w:szCs w:val="20"/>
        </w:rPr>
      </w:pPr>
    </w:p>
    <w:p w:rsidR="001A5F8C" w:rsidRDefault="00440F08" w:rsidP="001A5F8C">
      <w:pPr>
        <w:pStyle w:val="Titre3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lastRenderedPageBreak/>
        <w:t xml:space="preserve">  </w:t>
      </w:r>
      <w:r w:rsidR="006337BB">
        <w:rPr>
          <w:rFonts w:ascii="Times New Roman" w:hAnsi="Times New Roman"/>
          <w:noProof/>
          <w:sz w:val="44"/>
          <w:szCs w:val="44"/>
        </w:rPr>
        <w:t xml:space="preserve">    </w:t>
      </w:r>
      <w:r w:rsidR="006D0557">
        <w:rPr>
          <w:rFonts w:ascii="Times New Roman" w:hAnsi="Times New Roman"/>
          <w:noProof/>
          <w:sz w:val="36"/>
          <w:szCs w:val="36"/>
        </w:rPr>
        <w:t xml:space="preserve">JANVIER </w:t>
      </w:r>
      <w:r w:rsidR="001C2C65">
        <w:rPr>
          <w:rFonts w:ascii="Times New Roman" w:hAnsi="Times New Roman"/>
          <w:noProof/>
          <w:sz w:val="36"/>
          <w:szCs w:val="36"/>
        </w:rPr>
        <w:t xml:space="preserve">  201</w:t>
      </w:r>
      <w:r w:rsidR="006D0557">
        <w:rPr>
          <w:rFonts w:ascii="Times New Roman" w:hAnsi="Times New Roman"/>
          <w:noProof/>
          <w:sz w:val="36"/>
          <w:szCs w:val="36"/>
        </w:rPr>
        <w:t>3</w:t>
      </w:r>
      <w:r w:rsidR="001C2C65">
        <w:rPr>
          <w:rFonts w:ascii="Times New Roman" w:hAnsi="Times New Roman"/>
          <w:noProof/>
          <w:sz w:val="44"/>
          <w:szCs w:val="44"/>
        </w:rPr>
        <w:t xml:space="preserve">        </w:t>
      </w:r>
    </w:p>
    <w:p w:rsidR="00084A52" w:rsidRDefault="001C2C65" w:rsidP="001A5F8C">
      <w:pPr>
        <w:pStyle w:val="Titre3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</w:t>
      </w:r>
      <w:r w:rsidR="004439C2">
        <w:rPr>
          <w:rFonts w:ascii="Times New Roman" w:hAnsi="Times New Roman"/>
          <w:noProof/>
          <w:sz w:val="44"/>
          <w:szCs w:val="44"/>
        </w:rPr>
        <w:t xml:space="preserve"> </w:t>
      </w:r>
      <w:r>
        <w:rPr>
          <w:rFonts w:ascii="Times New Roman" w:hAnsi="Times New Roman"/>
          <w:noProof/>
          <w:sz w:val="44"/>
          <w:szCs w:val="44"/>
        </w:rPr>
        <w:t xml:space="preserve">             </w:t>
      </w:r>
      <w:r w:rsidRPr="001C2C65">
        <w:rPr>
          <w:rFonts w:ascii="Times New Roman" w:hAnsi="Times New Roman"/>
          <w:sz w:val="40"/>
          <w:szCs w:val="40"/>
        </w:rPr>
        <w:t>BREST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895350" cy="54292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C2"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F42A70" w:rsidRDefault="00F42A70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424DB1" w:rsidRDefault="00424DB1" w:rsidP="00AB57D4">
      <w:pPr>
        <w:jc w:val="center"/>
        <w:rPr>
          <w:b/>
          <w:sz w:val="16"/>
          <w:szCs w:val="16"/>
        </w:rPr>
      </w:pPr>
    </w:p>
    <w:p w:rsidR="006D0557" w:rsidRDefault="006D0557" w:rsidP="00AB57D4">
      <w:pPr>
        <w:jc w:val="center"/>
        <w:rPr>
          <w:b/>
          <w:sz w:val="16"/>
          <w:szCs w:val="16"/>
        </w:rPr>
      </w:pPr>
    </w:p>
    <w:p w:rsidR="00084A52" w:rsidRPr="00D76F86" w:rsidRDefault="00424DB1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</w:t>
      </w:r>
      <w:r w:rsidR="00084A52" w:rsidRPr="00D76F86">
        <w:rPr>
          <w:rFonts w:ascii="Times New Roman" w:hAnsi="Times New Roman"/>
          <w:sz w:val="20"/>
          <w:szCs w:val="20"/>
        </w:rPr>
        <w:t xml:space="preserve">ctivités pour </w:t>
      </w:r>
      <w:r w:rsidR="00D76F86" w:rsidRPr="00D76F86">
        <w:rPr>
          <w:rFonts w:ascii="Times New Roman" w:hAnsi="Times New Roman"/>
          <w:sz w:val="20"/>
          <w:szCs w:val="20"/>
        </w:rPr>
        <w:t>adultes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7850FE" w:rsidRPr="00D76F86">
        <w:rPr>
          <w:rFonts w:ascii="Times New Roman" w:hAnsi="Times New Roman"/>
          <w:sz w:val="20"/>
          <w:szCs w:val="20"/>
        </w:rPr>
        <w:t>en situation de handicap</w:t>
      </w:r>
      <w:r w:rsidR="00D76F86" w:rsidRPr="00D76F86">
        <w:rPr>
          <w:rFonts w:ascii="Times New Roman" w:hAnsi="Times New Roman"/>
          <w:sz w:val="20"/>
          <w:szCs w:val="20"/>
        </w:rPr>
        <w:t xml:space="preserve"> mental,</w:t>
      </w:r>
      <w:r w:rsidR="00084A52" w:rsidRPr="00D76F86">
        <w:rPr>
          <w:rFonts w:ascii="Times New Roman" w:hAnsi="Times New Roman"/>
          <w:sz w:val="20"/>
          <w:szCs w:val="20"/>
        </w:rPr>
        <w:t xml:space="preserve"> </w:t>
      </w:r>
      <w:r w:rsidR="00D76F86" w:rsidRPr="00D76F86">
        <w:rPr>
          <w:rFonts w:ascii="Times New Roman" w:hAnsi="Times New Roman"/>
          <w:sz w:val="20"/>
          <w:szCs w:val="20"/>
        </w:rPr>
        <w:t>psychique, moteur</w:t>
      </w:r>
      <w:r w:rsidR="00D8755B" w:rsidRPr="00D76F86">
        <w:rPr>
          <w:rFonts w:ascii="Times New Roman" w:hAnsi="Times New Roman"/>
          <w:sz w:val="20"/>
          <w:szCs w:val="20"/>
        </w:rPr>
        <w:t xml:space="preserve"> </w:t>
      </w:r>
      <w:r w:rsidR="00D76F86" w:rsidRPr="00D76F86">
        <w:rPr>
          <w:rFonts w:ascii="Times New Roman" w:hAnsi="Times New Roman"/>
          <w:sz w:val="20"/>
          <w:szCs w:val="20"/>
        </w:rPr>
        <w:t xml:space="preserve">ou en difficulté passagère </w:t>
      </w:r>
      <w:r w:rsidR="00084A52" w:rsidRPr="00D76F86">
        <w:rPr>
          <w:rFonts w:ascii="Times New Roman" w:hAnsi="Times New Roman"/>
          <w:sz w:val="20"/>
          <w:szCs w:val="20"/>
        </w:rPr>
        <w:t>dans un but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084A52" w:rsidRPr="00D76F86">
        <w:rPr>
          <w:rFonts w:ascii="Times New Roman" w:hAnsi="Times New Roman"/>
          <w:sz w:val="20"/>
          <w:szCs w:val="20"/>
        </w:rPr>
        <w:t>de découverte, de rencontres, d’échanges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084A52" w:rsidRPr="00D76F86">
        <w:rPr>
          <w:rFonts w:ascii="Times New Roman" w:hAnsi="Times New Roman"/>
          <w:sz w:val="20"/>
          <w:szCs w:val="20"/>
        </w:rPr>
        <w:t>et d’in</w:t>
      </w:r>
      <w:r w:rsidR="0068732B" w:rsidRPr="00D76F86">
        <w:rPr>
          <w:rFonts w:ascii="Times New Roman" w:hAnsi="Times New Roman"/>
          <w:sz w:val="20"/>
          <w:szCs w:val="20"/>
        </w:rPr>
        <w:t>s</w:t>
      </w:r>
      <w:r w:rsidR="00084A52" w:rsidRPr="00D76F86">
        <w:rPr>
          <w:rFonts w:ascii="Times New Roman" w:hAnsi="Times New Roman"/>
          <w:sz w:val="20"/>
          <w:szCs w:val="20"/>
        </w:rPr>
        <w:t>ertion.</w:t>
      </w:r>
    </w:p>
    <w:p w:rsidR="00D76F86" w:rsidRPr="00D76F86" w:rsidRDefault="00D76F86" w:rsidP="00321CC4">
      <w:pPr>
        <w:tabs>
          <w:tab w:val="right" w:pos="7560"/>
        </w:tabs>
        <w:jc w:val="center"/>
        <w:rPr>
          <w:sz w:val="16"/>
          <w:szCs w:val="16"/>
        </w:rPr>
      </w:pPr>
    </w:p>
    <w:p w:rsidR="00310FF8" w:rsidRPr="00B951BD" w:rsidRDefault="006204F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6204F6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0.75pt;height:39pt" adj="5665" fillcolor="black">
            <v:shadow color="#868686"/>
            <v:textpath style="font-family:&quot;Impact&quot;;font-size:20pt;v-text-kern:t" trim="t" fitpath="t" xscale="f" string="CINEMA"/>
          </v:shape>
        </w:pict>
      </w:r>
      <w:r w:rsidRPr="006204F6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72.75pt;height:33pt" fillcolor="black">
            <v:shadow color="#868686"/>
            <v:textpath style="font-family:&quot;Arial Black&quot;;font-size:28pt;v-text-kern:t" trim="t" fitpath="t" string="BODY PERCUSSION"/>
          </v:shape>
        </w:pict>
      </w:r>
    </w:p>
    <w:p w:rsidR="00930C09" w:rsidRPr="00B951BD" w:rsidRDefault="006204F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6204F6"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68.25pt;height:36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FRESQ ' ART"/>
          </v:shape>
        </w:pict>
      </w:r>
    </w:p>
    <w:p w:rsidR="00930C09" w:rsidRPr="00B951BD" w:rsidRDefault="006204F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6204F6">
        <w:rPr>
          <w:sz w:val="28"/>
          <w:szCs w:val="28"/>
        </w:rPr>
        <w:pict>
          <v:shape id="_x0000_i1028" type="#_x0000_t172" style="width:368.25pt;height:32.25pt" fillcolor="black">
            <v:shadow color="#868686"/>
            <v:textpath style="font-family:&quot;Arial Black&quot;;font-size:28pt;v-text-kern:t" trim="t" fitpath="t" string="EXPRESSION THEATRALE"/>
          </v:shape>
        </w:pict>
      </w:r>
    </w:p>
    <w:p w:rsidR="00F4543E" w:rsidRPr="00B951BD" w:rsidRDefault="006204F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6204F6">
        <w:rPr>
          <w:sz w:val="28"/>
          <w:szCs w:val="28"/>
          <w:lang w:val="en-US"/>
        </w:rPr>
        <w:pict>
          <v:shape id="_x0000_i1029" type="#_x0000_t156" style="width:368.25pt;height:36.75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GALETTE DES ROIS"/>
          </v:shape>
        </w:pict>
      </w:r>
    </w:p>
    <w:p w:rsidR="005642E7" w:rsidRPr="00B951BD" w:rsidRDefault="006204F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6204F6"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&quot;RECYCLONS&quot;"/>
          </v:shape>
        </w:pict>
      </w:r>
    </w:p>
    <w:p w:rsidR="004325EC" w:rsidRPr="00B951BD" w:rsidRDefault="006204F6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6204F6">
        <w:rPr>
          <w:sz w:val="28"/>
          <w:szCs w:val="28"/>
          <w:lang w:val="en-US"/>
        </w:rPr>
        <w:pict>
          <v:shape id="_x0000_i1031" type="#_x0000_t156" style="width:368.25pt;height:36.75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MATCH DE HOCKEY"/>
          </v:shape>
        </w:pict>
      </w:r>
      <w:r w:rsidR="001C2C65" w:rsidRPr="00B951BD">
        <w:rPr>
          <w:sz w:val="28"/>
          <w:szCs w:val="28"/>
          <w:lang w:val="en-US"/>
        </w:rPr>
        <w:t xml:space="preserve">  </w:t>
      </w:r>
      <w:r w:rsidRPr="006204F6">
        <w:rPr>
          <w:sz w:val="28"/>
          <w:szCs w:val="28"/>
        </w:rPr>
        <w:pict>
          <v:shape id="_x0000_i1032" type="#_x0000_t172" style="width:368.25pt;height:32.25pt" fillcolor="black">
            <v:shadow color="#868686"/>
            <v:textpath style="font-family:&quot;Arial Black&quot;;font-size:28pt;v-text-kern:t" trim="t" fitpath="t" string="CREPERIE A TROUZILIT"/>
          </v:shape>
        </w:pict>
      </w:r>
      <w:r w:rsidRPr="006204F6">
        <w:rPr>
          <w:sz w:val="28"/>
          <w:szCs w:val="28"/>
          <w:lang w:val="en-US"/>
        </w:rPr>
        <w:pict>
          <v:shape id="_x0000_i1033" type="#_x0000_t161" style="width:358.5pt;height:45pt" adj="5665" fillcolor="black">
            <v:shadow color="#868686"/>
            <v:textpath style="font-family:&quot;Impact&quot;;font-size:24pt;v-text-kern:t" trim="t" fitpath="t" xscale="f" string="SALON DE COIFFURE à L'IFAC"/>
          </v:shape>
        </w:pict>
      </w:r>
    </w:p>
    <w:p w:rsidR="004325EC" w:rsidRPr="00B951BD" w:rsidRDefault="006204F6" w:rsidP="007F175B">
      <w:pPr>
        <w:ind w:left="-142" w:hanging="142"/>
        <w:jc w:val="center"/>
        <w:rPr>
          <w:b/>
          <w:bCs/>
          <w:caps/>
          <w:sz w:val="28"/>
          <w:szCs w:val="28"/>
          <w:u w:val="single"/>
        </w:rPr>
      </w:pPr>
      <w:r w:rsidRPr="006204F6">
        <w:rPr>
          <w:sz w:val="28"/>
          <w:szCs w:val="28"/>
        </w:rPr>
        <w:pict>
          <v:shape id="_x0000_i1034" type="#_x0000_t172" style="width:368.25pt;height:32.25pt" fillcolor="black">
            <v:shadow color="#868686"/>
            <v:textpath style="font-family:&quot;Arial Black&quot;;font-size:28pt;v-text-kern:t" trim="t" fitpath="t" string="&quot;QUAND LA MUSIQUE EST BONNE&quot;"/>
          </v:shape>
        </w:pict>
      </w:r>
    </w:p>
    <w:p w:rsidR="004325EC" w:rsidRPr="00975AFE" w:rsidRDefault="004325EC" w:rsidP="00B951BD">
      <w:pPr>
        <w:ind w:left="-142"/>
        <w:jc w:val="both"/>
        <w:rPr>
          <w:sz w:val="20"/>
          <w:szCs w:val="22"/>
        </w:rPr>
      </w:pPr>
      <w:r w:rsidRPr="00975AFE">
        <w:rPr>
          <w:b/>
          <w:bCs/>
          <w:caps/>
          <w:sz w:val="20"/>
          <w:u w:val="single"/>
        </w:rPr>
        <w:t>Comment s’inscrire :</w:t>
      </w:r>
      <w:r w:rsidRPr="00975AFE">
        <w:rPr>
          <w:b/>
          <w:bCs/>
          <w:caps/>
          <w:sz w:val="20"/>
        </w:rPr>
        <w:t xml:space="preserve"> </w:t>
      </w:r>
      <w:r w:rsidRPr="00975AFE">
        <w:rPr>
          <w:b/>
          <w:sz w:val="20"/>
        </w:rPr>
        <w:t xml:space="preserve">Pour participer à une activité, vous devez </w:t>
      </w:r>
      <w:r w:rsidRPr="00975AFE">
        <w:rPr>
          <w:b/>
          <w:bCs/>
          <w:sz w:val="20"/>
          <w:u w:val="single"/>
        </w:rPr>
        <w:t>impérativement vous inscrire en avance</w:t>
      </w:r>
      <w:r w:rsidRPr="00975AFE">
        <w:rPr>
          <w:sz w:val="20"/>
        </w:rPr>
        <w:t xml:space="preserve"> pour permettre une organisation optimale (transport, nombre d’animateurs).</w:t>
      </w:r>
      <w:r w:rsidRPr="00975AFE">
        <w:rPr>
          <w:b/>
          <w:bCs/>
          <w:sz w:val="20"/>
        </w:rPr>
        <w:t>Cochez les activités</w:t>
      </w:r>
      <w:r w:rsidRPr="00975AFE">
        <w:rPr>
          <w:sz w:val="20"/>
        </w:rPr>
        <w:t xml:space="preserve"> auxquelles vous souhaitez participer sur la page centrale du programme et conservez celle-ci, passez au Sémaphore ou téléphonez.  Si vous rencontrez des problèmes, demandez nous de l’aide</w:t>
      </w:r>
      <w:r w:rsidRPr="00975AFE">
        <w:rPr>
          <w:sz w:val="20"/>
          <w:szCs w:val="22"/>
        </w:rPr>
        <w:t>.</w:t>
      </w:r>
    </w:p>
    <w:sectPr w:rsidR="004325EC" w:rsidRPr="00975AFE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45" w:rsidRDefault="00D11745" w:rsidP="00C067E4">
      <w:r>
        <w:separator/>
      </w:r>
    </w:p>
  </w:endnote>
  <w:endnote w:type="continuationSeparator" w:id="0">
    <w:p w:rsidR="00D11745" w:rsidRDefault="00D11745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45" w:rsidRDefault="00D11745" w:rsidP="00C067E4">
      <w:r>
        <w:separator/>
      </w:r>
    </w:p>
  </w:footnote>
  <w:footnote w:type="continuationSeparator" w:id="0">
    <w:p w:rsidR="00D11745" w:rsidRDefault="00D11745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41E1F"/>
    <w:rsid w:val="00042AA8"/>
    <w:rsid w:val="000432A7"/>
    <w:rsid w:val="00045FC0"/>
    <w:rsid w:val="000558BC"/>
    <w:rsid w:val="00062AE5"/>
    <w:rsid w:val="00066622"/>
    <w:rsid w:val="0007382A"/>
    <w:rsid w:val="00077CEA"/>
    <w:rsid w:val="00084A52"/>
    <w:rsid w:val="00085A46"/>
    <w:rsid w:val="000900F2"/>
    <w:rsid w:val="000A2824"/>
    <w:rsid w:val="000A56FD"/>
    <w:rsid w:val="000B23C6"/>
    <w:rsid w:val="000D3225"/>
    <w:rsid w:val="000E1D9A"/>
    <w:rsid w:val="000E4D5B"/>
    <w:rsid w:val="000E5129"/>
    <w:rsid w:val="000E5AA2"/>
    <w:rsid w:val="000F0EE8"/>
    <w:rsid w:val="000F174B"/>
    <w:rsid w:val="000F7EC5"/>
    <w:rsid w:val="001003F6"/>
    <w:rsid w:val="00100F2E"/>
    <w:rsid w:val="001013D1"/>
    <w:rsid w:val="00101686"/>
    <w:rsid w:val="001070F1"/>
    <w:rsid w:val="0011156C"/>
    <w:rsid w:val="001134A4"/>
    <w:rsid w:val="00117B4F"/>
    <w:rsid w:val="00121F83"/>
    <w:rsid w:val="001275A5"/>
    <w:rsid w:val="00132AC3"/>
    <w:rsid w:val="00137529"/>
    <w:rsid w:val="00142137"/>
    <w:rsid w:val="0014239A"/>
    <w:rsid w:val="001424B2"/>
    <w:rsid w:val="00151E55"/>
    <w:rsid w:val="00151F21"/>
    <w:rsid w:val="00155468"/>
    <w:rsid w:val="001563C8"/>
    <w:rsid w:val="00165416"/>
    <w:rsid w:val="0017239A"/>
    <w:rsid w:val="0017755B"/>
    <w:rsid w:val="001800CF"/>
    <w:rsid w:val="00180CD5"/>
    <w:rsid w:val="00181B5B"/>
    <w:rsid w:val="0018357E"/>
    <w:rsid w:val="00184294"/>
    <w:rsid w:val="001919D8"/>
    <w:rsid w:val="001952EE"/>
    <w:rsid w:val="001A5F8C"/>
    <w:rsid w:val="001B0D76"/>
    <w:rsid w:val="001B19B4"/>
    <w:rsid w:val="001C099B"/>
    <w:rsid w:val="001C2C65"/>
    <w:rsid w:val="001D1A8D"/>
    <w:rsid w:val="001D34F2"/>
    <w:rsid w:val="001D4C9A"/>
    <w:rsid w:val="001D6156"/>
    <w:rsid w:val="001E5D4B"/>
    <w:rsid w:val="001F03F5"/>
    <w:rsid w:val="0021501D"/>
    <w:rsid w:val="00216A79"/>
    <w:rsid w:val="00217DF7"/>
    <w:rsid w:val="00222734"/>
    <w:rsid w:val="00234D9C"/>
    <w:rsid w:val="00244FFE"/>
    <w:rsid w:val="002507C7"/>
    <w:rsid w:val="002523FB"/>
    <w:rsid w:val="00254615"/>
    <w:rsid w:val="00261746"/>
    <w:rsid w:val="00267713"/>
    <w:rsid w:val="0027091F"/>
    <w:rsid w:val="00270DE6"/>
    <w:rsid w:val="00272C5F"/>
    <w:rsid w:val="002A6DF1"/>
    <w:rsid w:val="002B065A"/>
    <w:rsid w:val="002C24E9"/>
    <w:rsid w:val="002D314A"/>
    <w:rsid w:val="002D4247"/>
    <w:rsid w:val="002D5816"/>
    <w:rsid w:val="002E1C3B"/>
    <w:rsid w:val="002E4C9E"/>
    <w:rsid w:val="002E7578"/>
    <w:rsid w:val="002F4C0C"/>
    <w:rsid w:val="00302003"/>
    <w:rsid w:val="00310CE9"/>
    <w:rsid w:val="00310D16"/>
    <w:rsid w:val="00310FF8"/>
    <w:rsid w:val="00313B5B"/>
    <w:rsid w:val="00321CC4"/>
    <w:rsid w:val="0033241F"/>
    <w:rsid w:val="00333030"/>
    <w:rsid w:val="00334B84"/>
    <w:rsid w:val="0034248F"/>
    <w:rsid w:val="00347D86"/>
    <w:rsid w:val="003514A7"/>
    <w:rsid w:val="00352DA0"/>
    <w:rsid w:val="0035508B"/>
    <w:rsid w:val="00361E0B"/>
    <w:rsid w:val="00363984"/>
    <w:rsid w:val="00371AED"/>
    <w:rsid w:val="0037702F"/>
    <w:rsid w:val="00382B1E"/>
    <w:rsid w:val="003862F7"/>
    <w:rsid w:val="00394632"/>
    <w:rsid w:val="003A1E0C"/>
    <w:rsid w:val="003A6291"/>
    <w:rsid w:val="003B5913"/>
    <w:rsid w:val="003B7076"/>
    <w:rsid w:val="003C2E03"/>
    <w:rsid w:val="003D1D3B"/>
    <w:rsid w:val="003D75F1"/>
    <w:rsid w:val="00402F1E"/>
    <w:rsid w:val="00421C59"/>
    <w:rsid w:val="00421FDD"/>
    <w:rsid w:val="00424DB1"/>
    <w:rsid w:val="004325EC"/>
    <w:rsid w:val="00440377"/>
    <w:rsid w:val="00440F08"/>
    <w:rsid w:val="004439C2"/>
    <w:rsid w:val="004548FC"/>
    <w:rsid w:val="00461FAB"/>
    <w:rsid w:val="00467228"/>
    <w:rsid w:val="00473604"/>
    <w:rsid w:val="00476562"/>
    <w:rsid w:val="00477091"/>
    <w:rsid w:val="00480965"/>
    <w:rsid w:val="0048243C"/>
    <w:rsid w:val="00485DB6"/>
    <w:rsid w:val="004869B9"/>
    <w:rsid w:val="004A289F"/>
    <w:rsid w:val="004B0D50"/>
    <w:rsid w:val="004B15F7"/>
    <w:rsid w:val="004B33B1"/>
    <w:rsid w:val="004E2E7C"/>
    <w:rsid w:val="004E41DF"/>
    <w:rsid w:val="004F4B04"/>
    <w:rsid w:val="004F6A23"/>
    <w:rsid w:val="0050073A"/>
    <w:rsid w:val="005013E7"/>
    <w:rsid w:val="0050215D"/>
    <w:rsid w:val="00512F74"/>
    <w:rsid w:val="005160B6"/>
    <w:rsid w:val="0051613E"/>
    <w:rsid w:val="0052048D"/>
    <w:rsid w:val="005270E7"/>
    <w:rsid w:val="00527500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5E43"/>
    <w:rsid w:val="00580BFC"/>
    <w:rsid w:val="00584852"/>
    <w:rsid w:val="00591E23"/>
    <w:rsid w:val="005C256A"/>
    <w:rsid w:val="005C2944"/>
    <w:rsid w:val="005C66A6"/>
    <w:rsid w:val="005D48E6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A0E6E"/>
    <w:rsid w:val="006A2850"/>
    <w:rsid w:val="006D0557"/>
    <w:rsid w:val="006D067A"/>
    <w:rsid w:val="006D3DD6"/>
    <w:rsid w:val="006D6CA6"/>
    <w:rsid w:val="006E14BC"/>
    <w:rsid w:val="006E50A5"/>
    <w:rsid w:val="006F1D79"/>
    <w:rsid w:val="006F1F8E"/>
    <w:rsid w:val="006F334A"/>
    <w:rsid w:val="006F4118"/>
    <w:rsid w:val="00702673"/>
    <w:rsid w:val="00703461"/>
    <w:rsid w:val="00707673"/>
    <w:rsid w:val="0071478B"/>
    <w:rsid w:val="00717A20"/>
    <w:rsid w:val="007205B8"/>
    <w:rsid w:val="007228D4"/>
    <w:rsid w:val="007245C5"/>
    <w:rsid w:val="00727ADA"/>
    <w:rsid w:val="00733917"/>
    <w:rsid w:val="00740504"/>
    <w:rsid w:val="00747641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F00C6"/>
    <w:rsid w:val="007F175B"/>
    <w:rsid w:val="007F27D5"/>
    <w:rsid w:val="007F3C6B"/>
    <w:rsid w:val="007F6315"/>
    <w:rsid w:val="00800EBB"/>
    <w:rsid w:val="008173B9"/>
    <w:rsid w:val="00822F2B"/>
    <w:rsid w:val="00833CD6"/>
    <w:rsid w:val="00835BFE"/>
    <w:rsid w:val="008517A1"/>
    <w:rsid w:val="008724B8"/>
    <w:rsid w:val="00876509"/>
    <w:rsid w:val="00876CBE"/>
    <w:rsid w:val="008829AD"/>
    <w:rsid w:val="0089108F"/>
    <w:rsid w:val="00895604"/>
    <w:rsid w:val="008A0188"/>
    <w:rsid w:val="008A71D8"/>
    <w:rsid w:val="008B0A9F"/>
    <w:rsid w:val="008C0D7C"/>
    <w:rsid w:val="008E4BCA"/>
    <w:rsid w:val="008E662B"/>
    <w:rsid w:val="008E7854"/>
    <w:rsid w:val="008E7D28"/>
    <w:rsid w:val="009041AA"/>
    <w:rsid w:val="009123B4"/>
    <w:rsid w:val="009153FE"/>
    <w:rsid w:val="009175FE"/>
    <w:rsid w:val="00917CAE"/>
    <w:rsid w:val="00923327"/>
    <w:rsid w:val="00924DEE"/>
    <w:rsid w:val="009258C1"/>
    <w:rsid w:val="00930C09"/>
    <w:rsid w:val="00932A7C"/>
    <w:rsid w:val="00933332"/>
    <w:rsid w:val="00933CDA"/>
    <w:rsid w:val="00935EA0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A3CAC"/>
    <w:rsid w:val="009B24BE"/>
    <w:rsid w:val="009B39B4"/>
    <w:rsid w:val="009B3E55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554F"/>
    <w:rsid w:val="00A40FF8"/>
    <w:rsid w:val="00A474B4"/>
    <w:rsid w:val="00A51E66"/>
    <w:rsid w:val="00A6082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37D7"/>
    <w:rsid w:val="00AB57D4"/>
    <w:rsid w:val="00AB6C24"/>
    <w:rsid w:val="00AC041E"/>
    <w:rsid w:val="00AE35FC"/>
    <w:rsid w:val="00AE481E"/>
    <w:rsid w:val="00AE5F2A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72C6F"/>
    <w:rsid w:val="00B81989"/>
    <w:rsid w:val="00B82D71"/>
    <w:rsid w:val="00B82DB8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D1575"/>
    <w:rsid w:val="00BD15A9"/>
    <w:rsid w:val="00BD5511"/>
    <w:rsid w:val="00BE09A9"/>
    <w:rsid w:val="00C053D2"/>
    <w:rsid w:val="00C067E4"/>
    <w:rsid w:val="00C06B15"/>
    <w:rsid w:val="00C06D29"/>
    <w:rsid w:val="00C11A97"/>
    <w:rsid w:val="00C121C7"/>
    <w:rsid w:val="00C153E5"/>
    <w:rsid w:val="00C2336D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511"/>
    <w:rsid w:val="00CD08C5"/>
    <w:rsid w:val="00CE61D8"/>
    <w:rsid w:val="00CE7CAE"/>
    <w:rsid w:val="00CF5989"/>
    <w:rsid w:val="00D02762"/>
    <w:rsid w:val="00D106B2"/>
    <w:rsid w:val="00D11745"/>
    <w:rsid w:val="00D11CB1"/>
    <w:rsid w:val="00D17845"/>
    <w:rsid w:val="00D2041A"/>
    <w:rsid w:val="00D313F8"/>
    <w:rsid w:val="00D37BD7"/>
    <w:rsid w:val="00D421D1"/>
    <w:rsid w:val="00D42D12"/>
    <w:rsid w:val="00D43796"/>
    <w:rsid w:val="00D529F9"/>
    <w:rsid w:val="00D53A89"/>
    <w:rsid w:val="00D55493"/>
    <w:rsid w:val="00D61688"/>
    <w:rsid w:val="00D6322D"/>
    <w:rsid w:val="00D70208"/>
    <w:rsid w:val="00D70352"/>
    <w:rsid w:val="00D76F86"/>
    <w:rsid w:val="00D80476"/>
    <w:rsid w:val="00D82C15"/>
    <w:rsid w:val="00D8755B"/>
    <w:rsid w:val="00DB4A8C"/>
    <w:rsid w:val="00DC7003"/>
    <w:rsid w:val="00DD6435"/>
    <w:rsid w:val="00DE260A"/>
    <w:rsid w:val="00DE41FE"/>
    <w:rsid w:val="00DE7279"/>
    <w:rsid w:val="00DF77D1"/>
    <w:rsid w:val="00E05EB0"/>
    <w:rsid w:val="00E06A73"/>
    <w:rsid w:val="00E0773C"/>
    <w:rsid w:val="00E07A18"/>
    <w:rsid w:val="00E27AB9"/>
    <w:rsid w:val="00E30EF3"/>
    <w:rsid w:val="00E35025"/>
    <w:rsid w:val="00E37727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A2E6C"/>
    <w:rsid w:val="00EA5FF5"/>
    <w:rsid w:val="00EA62AF"/>
    <w:rsid w:val="00EA7A8C"/>
    <w:rsid w:val="00EB1C0F"/>
    <w:rsid w:val="00EB3C88"/>
    <w:rsid w:val="00EB4953"/>
    <w:rsid w:val="00EC502E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2A70"/>
    <w:rsid w:val="00F4543E"/>
    <w:rsid w:val="00F51EE0"/>
    <w:rsid w:val="00F5258F"/>
    <w:rsid w:val="00F538A1"/>
    <w:rsid w:val="00F55EFE"/>
    <w:rsid w:val="00F56C01"/>
    <w:rsid w:val="00F67FA9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B2128"/>
    <w:rsid w:val="00FB30A5"/>
    <w:rsid w:val="00FD14A1"/>
    <w:rsid w:val="00FD24C6"/>
    <w:rsid w:val="00FD30C5"/>
    <w:rsid w:val="00FD3C1A"/>
    <w:rsid w:val="00FE431A"/>
    <w:rsid w:val="00FE456E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paragraph" w:styleId="Corpsdetexte2">
    <w:name w:val="Body Text 2"/>
    <w:basedOn w:val="Normal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styleId="Lienhypertexte">
    <w:name w:val="Hyperlink"/>
    <w:basedOn w:val="Policepardfaut"/>
    <w:rsid w:val="00F538A1"/>
    <w:rPr>
      <w:color w:val="0000FF"/>
      <w:u w:val="single"/>
    </w:rPr>
  </w:style>
  <w:style w:type="paragraph" w:styleId="En-tte">
    <w:name w:val="header"/>
    <w:basedOn w:val="Normal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paragraph" w:styleId="Titre">
    <w:name w:val="Title"/>
    <w:basedOn w:val="Normal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 w:themeColor="text1"/>
      <w:sz w:val="20"/>
    </w:rPr>
  </w:style>
  <w:style w:type="paragraph" w:styleId="Textedebulles">
    <w:name w:val="Balloon Text"/>
    <w:basedOn w:val="Normal"/>
    <w:semiHidden/>
    <w:rsid w:val="00F538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BA26D9"/>
    <w:pPr>
      <w:spacing w:after="120" w:line="480" w:lineRule="auto"/>
      <w:ind w:left="283"/>
    </w:pPr>
  </w:style>
  <w:style w:type="character" w:styleId="Marquedecommentaire">
    <w:name w:val="annotation reference"/>
    <w:basedOn w:val="Policepardfaut"/>
    <w:semiHidden/>
    <w:rsid w:val="007F6315"/>
    <w:rPr>
      <w:sz w:val="16"/>
      <w:szCs w:val="16"/>
    </w:rPr>
  </w:style>
  <w:style w:type="paragraph" w:styleId="Commentaire">
    <w:name w:val="annotation text"/>
    <w:basedOn w:val="Normal"/>
    <w:semiHidden/>
    <w:rsid w:val="007F631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F6315"/>
    <w:rPr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67E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27776"/>
  </w:style>
  <w:style w:type="character" w:styleId="lev">
    <w:name w:val="Strong"/>
    <w:basedOn w:val="Policepardfaut"/>
    <w:uiPriority w:val="22"/>
    <w:qFormat/>
    <w:rsid w:val="004A289F"/>
    <w:rPr>
      <w:b/>
      <w:bCs/>
    </w:rPr>
  </w:style>
  <w:style w:type="paragraph" w:customStyle="1" w:styleId="rtejustify">
    <w:name w:val="rtejustify"/>
    <w:basedOn w:val="Normal"/>
    <w:rsid w:val="004A289F"/>
    <w:pPr>
      <w:spacing w:before="120" w:after="216"/>
      <w:jc w:val="both"/>
    </w:pPr>
  </w:style>
  <w:style w:type="character" w:styleId="Accentuation">
    <w:name w:val="Emphasis"/>
    <w:basedOn w:val="Policepardfaut"/>
    <w:uiPriority w:val="20"/>
    <w:qFormat/>
    <w:rsid w:val="00543705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80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06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98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0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7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6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7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0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mailto:denise.lelay@epal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helene.saillour@epal.asso.f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7D4D-6C35-4270-AF84-6BB8B3A7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2794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mailto:annehelene.saillour@epal.asso.fr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 </cp:lastModifiedBy>
  <cp:revision>2</cp:revision>
  <cp:lastPrinted>2012-11-27T15:47:00Z</cp:lastPrinted>
  <dcterms:created xsi:type="dcterms:W3CDTF">2012-12-26T13:53:00Z</dcterms:created>
  <dcterms:modified xsi:type="dcterms:W3CDTF">2012-12-26T13:53:00Z</dcterms:modified>
</cp:coreProperties>
</file>